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4F937C" w14:textId="42A2F6B6" w:rsidR="00135BD3" w:rsidRPr="00135BD3" w:rsidRDefault="00135BD3" w:rsidP="00135BD3">
      <w:pPr>
        <w:pStyle w:val="NormalWeb"/>
        <w:spacing w:before="0" w:beforeAutospacing="0" w:after="0" w:afterAutospacing="0"/>
        <w:rPr>
          <w:sz w:val="22"/>
          <w:szCs w:val="22"/>
          <w:highlight w:val="yellow"/>
        </w:rPr>
      </w:pPr>
      <w:r w:rsidRPr="00135BD3">
        <w:rPr>
          <w:highlight w:val="yellow"/>
        </w:rPr>
        <w:t xml:space="preserve">Textbook: </w:t>
      </w:r>
      <w:r w:rsidRPr="00135BD3">
        <w:rPr>
          <w:sz w:val="22"/>
          <w:szCs w:val="22"/>
          <w:highlight w:val="yellow"/>
        </w:rPr>
        <w:t>Peng, Michael (2016), Global Business 4</w:t>
      </w:r>
      <w:r w:rsidRPr="00135BD3">
        <w:rPr>
          <w:sz w:val="22"/>
          <w:szCs w:val="22"/>
          <w:highlight w:val="yellow"/>
          <w:vertAlign w:val="superscript"/>
        </w:rPr>
        <w:t>th</w:t>
      </w:r>
      <w:r w:rsidRPr="00135BD3">
        <w:rPr>
          <w:sz w:val="22"/>
          <w:szCs w:val="22"/>
          <w:highlight w:val="yellow"/>
        </w:rPr>
        <w:t xml:space="preserve"> ed., ISBN 978-1-305-50089-1, Cengage Learning. </w:t>
      </w:r>
    </w:p>
    <w:p w14:paraId="07D99E85" w14:textId="77777777" w:rsidR="00135BD3" w:rsidRDefault="00135BD3" w:rsidP="00135BD3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135BD3">
        <w:rPr>
          <w:sz w:val="22"/>
          <w:szCs w:val="22"/>
          <w:highlight w:val="yellow"/>
        </w:rPr>
        <w:t>Also available as e-textbook under ISBN 9781285663319V.</w:t>
      </w:r>
    </w:p>
    <w:p w14:paraId="220F87C1" w14:textId="52ECB206" w:rsidR="00135BD3" w:rsidRDefault="00135BD3" w:rsidP="00135BD3">
      <w:pPr>
        <w:pStyle w:val="NormalWeb"/>
        <w:jc w:val="center"/>
      </w:pPr>
    </w:p>
    <w:p w14:paraId="0C4703CC" w14:textId="72CC48BE" w:rsidR="00135BD3" w:rsidRDefault="00135BD3" w:rsidP="00135BD3">
      <w:pPr>
        <w:pStyle w:val="NormalWeb"/>
      </w:pPr>
      <w:r w:rsidRPr="00135BD3">
        <w:rPr>
          <w:highlight w:val="yellow"/>
        </w:rPr>
        <w:t>Part 1: 150 plus words.</w:t>
      </w:r>
    </w:p>
    <w:p w14:paraId="08EA6CCC" w14:textId="73718D57" w:rsidR="006265CF" w:rsidRDefault="006265CF" w:rsidP="00135BD3">
      <w:pPr>
        <w:pStyle w:val="NormalWeb"/>
      </w:pPr>
      <w:r>
        <w:t xml:space="preserve">Based on the latest survey results about emerging markets, what opportunities should your current company or you as a student be looking into </w:t>
      </w:r>
      <w:proofErr w:type="gramStart"/>
      <w:r>
        <w:t>in the near future</w:t>
      </w:r>
      <w:proofErr w:type="gramEnd"/>
      <w:r>
        <w:t>?</w:t>
      </w:r>
      <w:r w:rsidR="00135BD3">
        <w:t xml:space="preserve"> (I currently work for HSBC Bank)</w:t>
      </w:r>
    </w:p>
    <w:p w14:paraId="278DEECE" w14:textId="775A3CDC" w:rsidR="00A422FB" w:rsidRDefault="006265CF" w:rsidP="001F4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5" w:history="1">
        <w:r w:rsidRPr="007827DC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https://www.mckinsey.com/featured-insights/employment-and-growth/economic-conditions-snapshot-june-2015-mckinsey-global-survey-results</w:t>
        </w:r>
      </w:hyperlink>
    </w:p>
    <w:p w14:paraId="4EDB487C" w14:textId="03E61AC2" w:rsidR="006265CF" w:rsidRDefault="00135BD3" w:rsidP="001F4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5BD3">
        <w:rPr>
          <w:rFonts w:ascii="Times New Roman" w:eastAsia="Times New Roman" w:hAnsi="Times New Roman" w:cs="Times New Roman"/>
          <w:sz w:val="24"/>
          <w:szCs w:val="24"/>
          <w:highlight w:val="yellow"/>
        </w:rPr>
        <w:t>Part 2: 150 plus words</w:t>
      </w:r>
    </w:p>
    <w:p w14:paraId="076A2738" w14:textId="77777777" w:rsidR="00135BD3" w:rsidRDefault="00135BD3" w:rsidP="00135BD3">
      <w:pPr>
        <w:pStyle w:val="NormalWeb"/>
      </w:pPr>
      <w:r>
        <w:rPr>
          <w:rStyle w:val="Strong"/>
        </w:rPr>
        <w:t>Nearshoring and Silicon Border</w:t>
      </w:r>
    </w:p>
    <w:p w14:paraId="0E6F5435" w14:textId="77777777" w:rsidR="00135BD3" w:rsidRDefault="00135BD3" w:rsidP="00135BD3">
      <w:pPr>
        <w:pStyle w:val="NormalWeb"/>
      </w:pPr>
      <w:r>
        <w:t>Based on your reading and current events on the topic, research and debate with your fellow peers your opinions of the subject.</w:t>
      </w:r>
    </w:p>
    <w:p w14:paraId="5FFE25F5" w14:textId="77777777" w:rsidR="00135BD3" w:rsidRDefault="00135BD3" w:rsidP="00135BD3">
      <w:pPr>
        <w:pStyle w:val="NormalWeb"/>
      </w:pPr>
      <w:r>
        <w:t>Discuss the developments of the Silicon Border and the merits of nearshoring as compared to offshore and outsourcing.</w:t>
      </w:r>
    </w:p>
    <w:p w14:paraId="34030464" w14:textId="77777777" w:rsidR="00135BD3" w:rsidRDefault="00135BD3" w:rsidP="00135BD3">
      <w:pPr>
        <w:pStyle w:val="NormalWeb"/>
      </w:pPr>
      <w:r>
        <w:t>What do you think about the debate in the text that addresses, “Offshoring Verses Not Offshoring” (pg. 110)?</w:t>
      </w:r>
    </w:p>
    <w:p w14:paraId="2D9D2BF7" w14:textId="3928CE0B" w:rsidR="00135BD3" w:rsidRDefault="00135BD3" w:rsidP="001F4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5BD3">
        <w:rPr>
          <w:rFonts w:ascii="Times New Roman" w:eastAsia="Times New Roman" w:hAnsi="Times New Roman" w:cs="Times New Roman"/>
          <w:sz w:val="24"/>
          <w:szCs w:val="24"/>
          <w:highlight w:val="yellow"/>
        </w:rPr>
        <w:t>Part 3: 150 plus words</w:t>
      </w:r>
    </w:p>
    <w:p w14:paraId="4BBAA72D" w14:textId="77777777" w:rsidR="00135BD3" w:rsidRDefault="00135BD3" w:rsidP="00135BD3">
      <w:pPr>
        <w:pStyle w:val="NormalWeb"/>
      </w:pPr>
      <w:r>
        <w:rPr>
          <w:rStyle w:val="Strong"/>
        </w:rPr>
        <w:t>Debate Merits of Doing Business with either China or Mexico</w:t>
      </w:r>
    </w:p>
    <w:p w14:paraId="52AC492E" w14:textId="77777777" w:rsidR="00135BD3" w:rsidRDefault="00135BD3" w:rsidP="00135BD3">
      <w:pPr>
        <w:pStyle w:val="NormalWeb"/>
      </w:pPr>
      <w:r>
        <w:t>Based on your reading Chapter 6 Investing Abroad Directly and Current Articles: (Page 181 in Global Business Ed4 textbook), research and debate with your fellow peers your opinions of the subject.</w:t>
      </w:r>
    </w:p>
    <w:p w14:paraId="36804FC4" w14:textId="77777777" w:rsidR="00135BD3" w:rsidRDefault="00135BD3" w:rsidP="00135BD3">
      <w:pPr>
        <w:pStyle w:val="NormalWeb"/>
      </w:pPr>
      <w:r>
        <w:t>Discuss the pros and cons of doing business in Mexico and China respectively.</w:t>
      </w:r>
    </w:p>
    <w:p w14:paraId="6D7540DA" w14:textId="6D8FDCA6" w:rsidR="00135BD3" w:rsidRDefault="00135BD3" w:rsidP="001F4B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5BD3">
        <w:rPr>
          <w:rFonts w:ascii="Times New Roman" w:eastAsia="Times New Roman" w:hAnsi="Times New Roman" w:cs="Times New Roman"/>
          <w:sz w:val="24"/>
          <w:szCs w:val="24"/>
          <w:highlight w:val="yellow"/>
        </w:rPr>
        <w:t>Part 4: 150 plus words</w:t>
      </w:r>
    </w:p>
    <w:p w14:paraId="50F737F4" w14:textId="77777777" w:rsidR="00135BD3" w:rsidRDefault="00135BD3" w:rsidP="00135BD3">
      <w:pPr>
        <w:pStyle w:val="NormalWeb"/>
      </w:pPr>
      <w:r>
        <w:rPr>
          <w:rStyle w:val="Strong"/>
        </w:rPr>
        <w:t>Transparency International Website</w:t>
      </w:r>
    </w:p>
    <w:p w14:paraId="18216EAF" w14:textId="27C357F6" w:rsidR="00135BD3" w:rsidRDefault="00135BD3" w:rsidP="00135BD3">
      <w:pPr>
        <w:pStyle w:val="NormalWeb"/>
      </w:pPr>
      <w:r>
        <w:t>Please visit the following website:</w:t>
      </w:r>
      <w:r>
        <w:t xml:space="preserve">  </w:t>
      </w:r>
      <w:hyperlink r:id="rId6" w:history="1">
        <w:r w:rsidRPr="007827DC">
          <w:rPr>
            <w:rStyle w:val="Hyperlink"/>
          </w:rPr>
          <w:t>https://www.transparency.org/</w:t>
        </w:r>
      </w:hyperlink>
    </w:p>
    <w:p w14:paraId="50306DBC" w14:textId="365ECA9E" w:rsidR="00135BD3" w:rsidRPr="00135BD3" w:rsidRDefault="00135BD3" w:rsidP="00135B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5BD3">
        <w:rPr>
          <w:rFonts w:ascii="Times New Roman" w:eastAsia="Times New Roman" w:hAnsi="Times New Roman" w:cs="Times New Roman"/>
          <w:sz w:val="24"/>
          <w:szCs w:val="24"/>
        </w:rPr>
        <w:t xml:space="preserve">Pick a country or an issue that relates to your International Business Term Paper. </w:t>
      </w:r>
    </w:p>
    <w:p w14:paraId="7A8D57CB" w14:textId="189E7F27" w:rsidR="00135BD3" w:rsidRDefault="00135BD3" w:rsidP="00135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5BD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Discuss how corruption affects the topic or company that you have selected for your International Business Term Paper</w:t>
      </w:r>
    </w:p>
    <w:p w14:paraId="1532517F" w14:textId="7BCE18FE" w:rsidR="0055745A" w:rsidRPr="001F4B29" w:rsidRDefault="0055745A" w:rsidP="00135BD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5745A" w:rsidRPr="001F4B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1C45DE"/>
    <w:multiLevelType w:val="hybridMultilevel"/>
    <w:tmpl w:val="91D051C2"/>
    <w:lvl w:ilvl="0" w:tplc="713811C8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A90291"/>
    <w:multiLevelType w:val="hybridMultilevel"/>
    <w:tmpl w:val="311A193A"/>
    <w:lvl w:ilvl="0" w:tplc="CE88E58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A58EC8C4">
      <w:start w:val="1"/>
      <w:numFmt w:val="lowerLetter"/>
      <w:lvlText w:val="%2."/>
      <w:lvlJc w:val="left"/>
      <w:pPr>
        <w:ind w:left="1440" w:hanging="360"/>
      </w:pPr>
    </w:lvl>
    <w:lvl w:ilvl="2" w:tplc="8264AC4E">
      <w:start w:val="1"/>
      <w:numFmt w:val="lowerRoman"/>
      <w:lvlText w:val="%3."/>
      <w:lvlJc w:val="right"/>
      <w:pPr>
        <w:ind w:left="2160" w:hanging="180"/>
      </w:pPr>
    </w:lvl>
    <w:lvl w:ilvl="3" w:tplc="C808516C">
      <w:start w:val="1"/>
      <w:numFmt w:val="decimal"/>
      <w:lvlText w:val="%4."/>
      <w:lvlJc w:val="left"/>
      <w:pPr>
        <w:ind w:left="2880" w:hanging="360"/>
      </w:pPr>
    </w:lvl>
    <w:lvl w:ilvl="4" w:tplc="2E1088FE">
      <w:start w:val="1"/>
      <w:numFmt w:val="lowerLetter"/>
      <w:lvlText w:val="%5."/>
      <w:lvlJc w:val="left"/>
      <w:pPr>
        <w:ind w:left="3600" w:hanging="360"/>
      </w:pPr>
    </w:lvl>
    <w:lvl w:ilvl="5" w:tplc="01D468E2">
      <w:start w:val="1"/>
      <w:numFmt w:val="lowerRoman"/>
      <w:lvlText w:val="%6."/>
      <w:lvlJc w:val="right"/>
      <w:pPr>
        <w:ind w:left="4320" w:hanging="180"/>
      </w:pPr>
    </w:lvl>
    <w:lvl w:ilvl="6" w:tplc="04C419C0">
      <w:start w:val="1"/>
      <w:numFmt w:val="decimal"/>
      <w:lvlText w:val="%7."/>
      <w:lvlJc w:val="left"/>
      <w:pPr>
        <w:ind w:left="5040" w:hanging="360"/>
      </w:pPr>
    </w:lvl>
    <w:lvl w:ilvl="7" w:tplc="6106B1A0">
      <w:start w:val="1"/>
      <w:numFmt w:val="lowerLetter"/>
      <w:lvlText w:val="%8."/>
      <w:lvlJc w:val="left"/>
      <w:pPr>
        <w:ind w:left="5760" w:hanging="360"/>
      </w:pPr>
    </w:lvl>
    <w:lvl w:ilvl="8" w:tplc="EF7049F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6F3856"/>
    <w:multiLevelType w:val="hybridMultilevel"/>
    <w:tmpl w:val="0DDCFD6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560420"/>
    <w:multiLevelType w:val="multilevel"/>
    <w:tmpl w:val="C5F25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9F1851"/>
    <w:multiLevelType w:val="hybridMultilevel"/>
    <w:tmpl w:val="32BEF8B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DQ2NTA0NjWxsDS3tDBW0lEKTi0uzszPAykwrAUAc44XLywAAAA="/>
  </w:docVars>
  <w:rsids>
    <w:rsidRoot w:val="001F4B29"/>
    <w:rsid w:val="00135BD3"/>
    <w:rsid w:val="001B71B0"/>
    <w:rsid w:val="001F4B29"/>
    <w:rsid w:val="00485FB5"/>
    <w:rsid w:val="0055745A"/>
    <w:rsid w:val="006265CF"/>
    <w:rsid w:val="007136CF"/>
    <w:rsid w:val="00A42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17FE6"/>
  <w15:chartTrackingRefBased/>
  <w15:docId w15:val="{0B2CF936-4A99-4D33-93A6-2BC89D003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B29"/>
    <w:pPr>
      <w:spacing w:line="256" w:lineRule="auto"/>
    </w:pPr>
  </w:style>
  <w:style w:type="paragraph" w:styleId="Heading3">
    <w:name w:val="heading 3"/>
    <w:basedOn w:val="Normal"/>
    <w:link w:val="Heading3Char"/>
    <w:uiPriority w:val="9"/>
    <w:qFormat/>
    <w:rsid w:val="00135B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B2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65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65C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265C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6265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35BD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135B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97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7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4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ransparency.org/" TargetMode="External"/><Relationship Id="rId5" Type="http://schemas.openxmlformats.org/officeDocument/2006/relationships/hyperlink" Target="https://www.mckinsey.com/featured-insights/employment-and-growth/economic-conditions-snapshot-june-2015-mckinsey-global-survey-resul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harris</dc:creator>
  <cp:keywords/>
  <dc:description/>
  <cp:lastModifiedBy>Timothy harris</cp:lastModifiedBy>
  <cp:revision>5</cp:revision>
  <dcterms:created xsi:type="dcterms:W3CDTF">2019-08-03T23:55:00Z</dcterms:created>
  <dcterms:modified xsi:type="dcterms:W3CDTF">2019-08-05T16:22:00Z</dcterms:modified>
</cp:coreProperties>
</file>